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3640AB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MIM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r w:rsidR="004359DE">
        <w:rPr>
          <w:rFonts w:ascii="Arial" w:hAnsi="Arial" w:cs="Arial"/>
          <w:b/>
          <w:sz w:val="20"/>
          <w:szCs w:val="20"/>
        </w:rPr>
        <w:t>Annual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3640AB">
        <w:rPr>
          <w:rFonts w:ascii="Arial" w:hAnsi="Arial" w:cs="Arial"/>
          <w:sz w:val="20"/>
          <w:szCs w:val="20"/>
        </w:rPr>
        <w:t xml:space="preserve">10 Nov </w:t>
      </w:r>
      <w:r>
        <w:rPr>
          <w:rFonts w:ascii="Arial" w:hAnsi="Arial" w:cs="Arial"/>
          <w:sz w:val="20"/>
          <w:szCs w:val="20"/>
        </w:rPr>
        <w:t>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3640AB" w:rsidRPr="003640AB">
        <w:rPr>
          <w:rFonts w:ascii="Arial" w:hAnsi="Arial" w:cs="Arial"/>
          <w:sz w:val="20"/>
          <w:szCs w:val="20"/>
        </w:rPr>
        <w:t>Mineral and Mechanical JSC</w:t>
      </w:r>
      <w:r w:rsidR="00435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="00F64351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3640AB" w:rsidRDefault="003640AB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40AB">
        <w:rPr>
          <w:rFonts w:ascii="Arial" w:hAnsi="Arial" w:cs="Arial"/>
          <w:sz w:val="20"/>
          <w:szCs w:val="20"/>
        </w:rPr>
        <w:t xml:space="preserve">Approve the operating results </w:t>
      </w:r>
      <w:r>
        <w:rPr>
          <w:rFonts w:ascii="Arial" w:hAnsi="Arial" w:cs="Arial"/>
          <w:sz w:val="20"/>
          <w:szCs w:val="20"/>
        </w:rPr>
        <w:t>of 2019 and plan for 2020 as follows:</w:t>
      </w:r>
    </w:p>
    <w:p w:rsidR="003640AB" w:rsidRDefault="003640AB" w:rsidP="003640A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results of 2019: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Revenue: VND 72,410,110,474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Expenses: VND 80,118,864,885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before tax: VND -7,708,754,411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Profit after tax: </w:t>
      </w:r>
      <w:r>
        <w:rPr>
          <w:rFonts w:ascii="Arial" w:hAnsi="Arial" w:cs="Arial"/>
          <w:sz w:val="20"/>
          <w:szCs w:val="20"/>
        </w:rPr>
        <w:t>VND -7,708,754,411</w:t>
      </w:r>
    </w:p>
    <w:p w:rsidR="003640AB" w:rsidRDefault="003640AB" w:rsidP="003640A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 2020: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revenue: VND 109,305,000,000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before tax: VND 0</w:t>
      </w:r>
    </w:p>
    <w:p w:rsidR="003640AB" w:rsidRP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Expected investment plan: VND 6,700,000,000</w:t>
      </w:r>
    </w:p>
    <w:p w:rsidR="003640AB" w:rsidRPr="00D10A08" w:rsidRDefault="003640AB" w:rsidP="00364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10A08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audited</w:t>
      </w:r>
      <w:r w:rsidRPr="00D10A08">
        <w:rPr>
          <w:rFonts w:ascii="Arial" w:hAnsi="Arial" w:cs="Arial"/>
          <w:sz w:val="20"/>
          <w:szCs w:val="20"/>
        </w:rPr>
        <w:t xml:space="preserve"> financial statements 2019:</w:t>
      </w:r>
    </w:p>
    <w:p w:rsidR="003640AB" w:rsidRDefault="003640AB" w:rsidP="00364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assets</w:t>
      </w:r>
      <w:r>
        <w:rPr>
          <w:rFonts w:ascii="Arial" w:hAnsi="Arial" w:cs="Arial"/>
          <w:sz w:val="20"/>
          <w:szCs w:val="20"/>
        </w:rPr>
        <w:t xml:space="preserve">: VND </w:t>
      </w:r>
      <w:r>
        <w:rPr>
          <w:rFonts w:ascii="Arial" w:hAnsi="Arial" w:cs="Arial"/>
          <w:sz w:val="20"/>
          <w:szCs w:val="20"/>
        </w:rPr>
        <w:t>110,350,337,754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Short term assets: VND 82,010,553,015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Long term assets: VND 28,339,784,739</w:t>
      </w:r>
    </w:p>
    <w:p w:rsidR="003640AB" w:rsidRDefault="003640AB" w:rsidP="00364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resources</w:t>
      </w:r>
      <w:r>
        <w:rPr>
          <w:rFonts w:ascii="Arial" w:hAnsi="Arial" w:cs="Arial"/>
          <w:sz w:val="20"/>
          <w:szCs w:val="20"/>
        </w:rPr>
        <w:t>: VND 110,350,337,754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Owner’s equity: VND 27,962,388,103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Liabilities: VND 82,387,949,651</w:t>
      </w:r>
    </w:p>
    <w:p w:rsidR="003640AB" w:rsidRDefault="003640AB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40AB">
        <w:rPr>
          <w:rFonts w:ascii="Arial" w:hAnsi="Arial" w:cs="Arial"/>
          <w:sz w:val="20"/>
          <w:szCs w:val="20"/>
        </w:rPr>
        <w:t>Approve the report of Supervisory Board for 2019.</w:t>
      </w:r>
    </w:p>
    <w:p w:rsidR="003640AB" w:rsidRDefault="003640AB" w:rsidP="00364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auditor </w:t>
      </w:r>
      <w:r>
        <w:rPr>
          <w:rFonts w:ascii="Arial" w:hAnsi="Arial" w:cs="Arial"/>
          <w:sz w:val="20"/>
          <w:szCs w:val="20"/>
        </w:rPr>
        <w:t>to audit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2020’s </w:t>
      </w:r>
      <w:r>
        <w:rPr>
          <w:rFonts w:ascii="Arial" w:hAnsi="Arial" w:cs="Arial"/>
          <w:sz w:val="20"/>
          <w:szCs w:val="20"/>
        </w:rPr>
        <w:t xml:space="preserve">financial statement: assign the </w:t>
      </w:r>
      <w:r>
        <w:rPr>
          <w:rFonts w:ascii="Arial" w:hAnsi="Arial" w:cs="Arial"/>
          <w:sz w:val="20"/>
          <w:szCs w:val="20"/>
        </w:rPr>
        <w:t xml:space="preserve">Supervisory </w:t>
      </w:r>
      <w:r>
        <w:rPr>
          <w:rFonts w:ascii="Arial" w:hAnsi="Arial" w:cs="Arial"/>
          <w:sz w:val="20"/>
          <w:szCs w:val="20"/>
        </w:rPr>
        <w:t>Board to select the auditor for the financial statement fiscal year 2020</w:t>
      </w:r>
      <w:r>
        <w:rPr>
          <w:rFonts w:ascii="Arial" w:hAnsi="Arial" w:cs="Arial"/>
          <w:sz w:val="20"/>
          <w:szCs w:val="20"/>
        </w:rPr>
        <w:t>.</w:t>
      </w:r>
    </w:p>
    <w:p w:rsidR="009D264A" w:rsidRPr="009D264A" w:rsidRDefault="009D264A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9D264A">
        <w:rPr>
          <w:rFonts w:ascii="Arial" w:hAnsi="Arial" w:cs="Arial"/>
          <w:sz w:val="20"/>
          <w:szCs w:val="20"/>
        </w:rPr>
        <w:t>Approve the profit distribution plan for 2019</w:t>
      </w:r>
      <w:r w:rsidR="003640AB">
        <w:rPr>
          <w:rFonts w:ascii="Arial" w:hAnsi="Arial" w:cs="Arial"/>
          <w:sz w:val="20"/>
          <w:szCs w:val="20"/>
        </w:rPr>
        <w:t xml:space="preserve"> and plan for </w:t>
      </w:r>
      <w:r w:rsidRPr="009D264A">
        <w:rPr>
          <w:rFonts w:ascii="Arial" w:hAnsi="Arial" w:cs="Arial"/>
          <w:sz w:val="20"/>
          <w:szCs w:val="20"/>
        </w:rPr>
        <w:t xml:space="preserve">2020: </w:t>
      </w:r>
    </w:p>
    <w:p w:rsidR="009D264A" w:rsidRPr="009D264A" w:rsidRDefault="009D264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distribution</w:t>
      </w:r>
      <w:r w:rsidR="003640AB">
        <w:rPr>
          <w:rFonts w:ascii="Arial" w:hAnsi="Arial" w:cs="Arial"/>
          <w:sz w:val="20"/>
          <w:szCs w:val="20"/>
        </w:rPr>
        <w:t xml:space="preserve"> of 2019</w:t>
      </w:r>
      <w:r>
        <w:rPr>
          <w:rFonts w:ascii="Arial" w:hAnsi="Arial" w:cs="Arial"/>
          <w:sz w:val="20"/>
          <w:szCs w:val="20"/>
        </w:rPr>
        <w:t>:</w:t>
      </w:r>
    </w:p>
    <w:p w:rsidR="009D264A" w:rsidRDefault="00AA7C55" w:rsidP="009D264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3640AB">
        <w:rPr>
          <w:rFonts w:ascii="Arial" w:hAnsi="Arial" w:cs="Arial"/>
          <w:sz w:val="20"/>
          <w:szCs w:val="20"/>
        </w:rPr>
        <w:t xml:space="preserve">Bonus and </w:t>
      </w:r>
      <w:r>
        <w:rPr>
          <w:rFonts w:ascii="Arial" w:hAnsi="Arial" w:cs="Arial"/>
          <w:sz w:val="20"/>
          <w:szCs w:val="20"/>
        </w:rPr>
        <w:t>Welfar</w:t>
      </w:r>
      <w:r w:rsidR="009D264A">
        <w:rPr>
          <w:rFonts w:ascii="Arial" w:hAnsi="Arial" w:cs="Arial"/>
          <w:sz w:val="20"/>
          <w:szCs w:val="20"/>
        </w:rPr>
        <w:t xml:space="preserve">e fund: </w:t>
      </w:r>
      <w:r w:rsidR="003640AB">
        <w:rPr>
          <w:rFonts w:ascii="Arial" w:hAnsi="Arial" w:cs="Arial"/>
          <w:sz w:val="20"/>
          <w:szCs w:val="20"/>
        </w:rPr>
        <w:t>none</w:t>
      </w:r>
    </w:p>
    <w:p w:rsidR="009D264A" w:rsidRDefault="009D264A" w:rsidP="009D264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3640AB">
        <w:rPr>
          <w:rFonts w:ascii="Arial" w:hAnsi="Arial" w:cs="Arial"/>
          <w:sz w:val="20"/>
          <w:szCs w:val="20"/>
        </w:rPr>
        <w:t>Dividend payment: none</w:t>
      </w:r>
    </w:p>
    <w:p w:rsidR="003640AB" w:rsidRPr="009D264A" w:rsidRDefault="003640AB" w:rsidP="00364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distribution </w:t>
      </w:r>
      <w:r w:rsidR="00C7141B">
        <w:rPr>
          <w:rFonts w:ascii="Arial" w:hAnsi="Arial" w:cs="Arial"/>
          <w:sz w:val="20"/>
          <w:szCs w:val="20"/>
        </w:rPr>
        <w:t>plan for</w:t>
      </w:r>
      <w:r>
        <w:rPr>
          <w:rFonts w:ascii="Arial" w:hAnsi="Arial" w:cs="Arial"/>
          <w:sz w:val="20"/>
          <w:szCs w:val="20"/>
        </w:rPr>
        <w:t xml:space="preserve"> 20</w:t>
      </w:r>
      <w:r w:rsidR="00C7141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: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Bonus and Welfare fund: none</w:t>
      </w:r>
    </w:p>
    <w:p w:rsidR="003640AB" w:rsidRDefault="003640A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Dividend payment: none</w:t>
      </w:r>
    </w:p>
    <w:p w:rsidR="00C7141B" w:rsidRDefault="00C7141B" w:rsidP="003640A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Development and investment fund: none</w:t>
      </w:r>
    </w:p>
    <w:p w:rsidR="00C7141B" w:rsidRPr="009D264A" w:rsidRDefault="00C7141B" w:rsidP="003640AB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Retained earning: none</w:t>
      </w:r>
    </w:p>
    <w:p w:rsidR="00E52156" w:rsidRDefault="00E52156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</w:t>
      </w:r>
      <w:r w:rsidR="00D10A08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remuneration plan for the Board of Directors, Supervisory Board: </w:t>
      </w:r>
    </w:p>
    <w:p w:rsidR="00C7141B" w:rsidRDefault="00C7141B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emuneration</w:t>
      </w:r>
      <w:r>
        <w:rPr>
          <w:rFonts w:ascii="Arial" w:hAnsi="Arial" w:cs="Arial"/>
          <w:sz w:val="20"/>
          <w:szCs w:val="20"/>
        </w:rPr>
        <w:t xml:space="preserve"> for 2019</w:t>
      </w:r>
      <w:r w:rsidR="00D10A08">
        <w:rPr>
          <w:rFonts w:ascii="Arial" w:hAnsi="Arial" w:cs="Arial"/>
          <w:sz w:val="20"/>
          <w:szCs w:val="20"/>
        </w:rPr>
        <w:t>:</w:t>
      </w:r>
    </w:p>
    <w:p w:rsidR="00E52156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Member of the BOD, Supervisory Board:</w:t>
      </w:r>
      <w:r w:rsidR="00D10A08">
        <w:rPr>
          <w:rFonts w:ascii="Arial" w:hAnsi="Arial" w:cs="Arial"/>
          <w:sz w:val="20"/>
          <w:szCs w:val="20"/>
        </w:rPr>
        <w:t xml:space="preserve"> VND </w:t>
      </w:r>
      <w:r>
        <w:rPr>
          <w:rFonts w:ascii="Arial" w:hAnsi="Arial" w:cs="Arial"/>
          <w:sz w:val="20"/>
          <w:szCs w:val="20"/>
        </w:rPr>
        <w:t>174,930,000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Chair of the Board cum General Manager: VND 268,800,000</w:t>
      </w:r>
    </w:p>
    <w:p w:rsidR="00C7141B" w:rsidRDefault="00C7141B" w:rsidP="00C714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 </w:t>
      </w:r>
      <w:r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>for 20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: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Member of the BOD, Supervisory Board: VND </w:t>
      </w:r>
      <w:r>
        <w:rPr>
          <w:rFonts w:ascii="Arial" w:hAnsi="Arial" w:cs="Arial"/>
          <w:sz w:val="20"/>
          <w:szCs w:val="20"/>
        </w:rPr>
        <w:t>205,800</w:t>
      </w:r>
      <w:r>
        <w:rPr>
          <w:rFonts w:ascii="Arial" w:hAnsi="Arial" w:cs="Arial"/>
          <w:sz w:val="20"/>
          <w:szCs w:val="20"/>
        </w:rPr>
        <w:t>,000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Chair of the Board cum General Manager: VND </w:t>
      </w:r>
      <w:r>
        <w:rPr>
          <w:rFonts w:ascii="Arial" w:hAnsi="Arial" w:cs="Arial"/>
          <w:sz w:val="20"/>
          <w:szCs w:val="20"/>
        </w:rPr>
        <w:t>336,000</w:t>
      </w:r>
      <w:r>
        <w:rPr>
          <w:rFonts w:ascii="Arial" w:hAnsi="Arial" w:cs="Arial"/>
          <w:sz w:val="20"/>
          <w:szCs w:val="20"/>
        </w:rPr>
        <w:t>,000</w:t>
      </w:r>
    </w:p>
    <w:p w:rsidR="00E52156" w:rsidRDefault="00C7141B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list of members of Supervisory Board and Board of Directors term 2020-2025 as follows:</w:t>
      </w:r>
    </w:p>
    <w:p w:rsidR="00D10A08" w:rsidRDefault="00C7141B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Directors: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Mr. Tang Nguyen Ngoc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Mr. Tang Minh Ha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Mr. Tang </w:t>
      </w:r>
      <w:proofErr w:type="gramStart"/>
      <w:r>
        <w:rPr>
          <w:rFonts w:ascii="Arial" w:hAnsi="Arial" w:cs="Arial"/>
          <w:sz w:val="20"/>
          <w:szCs w:val="20"/>
        </w:rPr>
        <w:t>Van  Hai</w:t>
      </w:r>
      <w:proofErr w:type="gramEnd"/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Ms. Tran Thi Lien An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Ms. Nguyen Thi Mai</w:t>
      </w:r>
    </w:p>
    <w:p w:rsidR="00C7141B" w:rsidRDefault="00C7141B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Supervisory Board: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 Mr. Le Chi Lang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Mr. Pham </w:t>
      </w:r>
      <w:proofErr w:type="spellStart"/>
      <w:r>
        <w:rPr>
          <w:rFonts w:ascii="Arial" w:hAnsi="Arial" w:cs="Arial"/>
          <w:sz w:val="20"/>
          <w:szCs w:val="20"/>
        </w:rPr>
        <w:t>Huu</w:t>
      </w:r>
      <w:proofErr w:type="spellEnd"/>
      <w:r>
        <w:rPr>
          <w:rFonts w:ascii="Arial" w:hAnsi="Arial" w:cs="Arial"/>
          <w:sz w:val="20"/>
          <w:szCs w:val="20"/>
        </w:rPr>
        <w:t xml:space="preserve"> Thu</w:t>
      </w:r>
    </w:p>
    <w:p w:rsidR="00C7141B" w:rsidRDefault="00C7141B" w:rsidP="00C7141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Mr. Nguyen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Bien.</w:t>
      </w:r>
      <w:bookmarkStart w:id="0" w:name="_GoBack"/>
      <w:bookmarkEnd w:id="0"/>
    </w:p>
    <w:sectPr w:rsidR="00C7141B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0E6A39A2"/>
    <w:lvl w:ilvl="0" w:tplc="64D0DE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3520A"/>
    <w:multiLevelType w:val="hybridMultilevel"/>
    <w:tmpl w:val="FE5CA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B33CC"/>
    <w:multiLevelType w:val="hybridMultilevel"/>
    <w:tmpl w:val="90AC7D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E0C55"/>
    <w:multiLevelType w:val="hybridMultilevel"/>
    <w:tmpl w:val="C5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0D79"/>
    <w:multiLevelType w:val="hybridMultilevel"/>
    <w:tmpl w:val="F66C35B0"/>
    <w:lvl w:ilvl="0" w:tplc="ED2652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1E36"/>
    <w:multiLevelType w:val="hybridMultilevel"/>
    <w:tmpl w:val="715440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36DA3"/>
    <w:rsid w:val="0009087C"/>
    <w:rsid w:val="00160E94"/>
    <w:rsid w:val="003640AB"/>
    <w:rsid w:val="00416BF9"/>
    <w:rsid w:val="004359DE"/>
    <w:rsid w:val="00550096"/>
    <w:rsid w:val="0059563E"/>
    <w:rsid w:val="00637D61"/>
    <w:rsid w:val="00736FD0"/>
    <w:rsid w:val="0076029A"/>
    <w:rsid w:val="00767977"/>
    <w:rsid w:val="00932208"/>
    <w:rsid w:val="009D264A"/>
    <w:rsid w:val="00A36FD4"/>
    <w:rsid w:val="00A71033"/>
    <w:rsid w:val="00AA7C55"/>
    <w:rsid w:val="00B30EF3"/>
    <w:rsid w:val="00C2178C"/>
    <w:rsid w:val="00C7141B"/>
    <w:rsid w:val="00D10A08"/>
    <w:rsid w:val="00DF5AA2"/>
    <w:rsid w:val="00E52156"/>
    <w:rsid w:val="00E60557"/>
    <w:rsid w:val="00ED0905"/>
    <w:rsid w:val="00F07B6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C4E56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93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4</cp:revision>
  <dcterms:created xsi:type="dcterms:W3CDTF">2020-11-16T06:29:00Z</dcterms:created>
  <dcterms:modified xsi:type="dcterms:W3CDTF">2020-11-16T06:44:00Z</dcterms:modified>
</cp:coreProperties>
</file>